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2024" w14:textId="659731E6" w:rsidR="00D858E4" w:rsidRPr="007906AF" w:rsidRDefault="00D858E4" w:rsidP="00D858E4">
      <w:pPr>
        <w:rPr>
          <w:rFonts w:ascii="Arial" w:hAnsi="Arial" w:cs="Arial"/>
          <w:b/>
          <w:bCs/>
          <w:sz w:val="18"/>
          <w:szCs w:val="18"/>
        </w:rPr>
      </w:pPr>
      <w:r w:rsidRPr="007906AF">
        <w:rPr>
          <w:rFonts w:ascii="Arial" w:hAnsi="Arial" w:cs="Arial"/>
          <w:b/>
          <w:bCs/>
          <w:sz w:val="18"/>
          <w:szCs w:val="18"/>
        </w:rPr>
        <w:t xml:space="preserve">Signal AI + </w:t>
      </w:r>
      <w:r w:rsidR="00790BC7">
        <w:rPr>
          <w:rFonts w:ascii="Arial" w:hAnsi="Arial" w:cs="Arial"/>
          <w:b/>
          <w:bCs/>
          <w:sz w:val="18"/>
          <w:szCs w:val="18"/>
        </w:rPr>
        <w:t>Hiscox</w:t>
      </w:r>
      <w:r w:rsidR="00790BC7" w:rsidRPr="007906AF">
        <w:rPr>
          <w:rFonts w:ascii="Arial" w:hAnsi="Arial" w:cs="Arial"/>
          <w:b/>
          <w:bCs/>
          <w:sz w:val="18"/>
          <w:szCs w:val="18"/>
        </w:rPr>
        <w:t xml:space="preserve"> </w:t>
      </w:r>
      <w:r w:rsidRPr="007906AF">
        <w:rPr>
          <w:rFonts w:ascii="Arial" w:hAnsi="Arial" w:cs="Arial"/>
          <w:b/>
          <w:bCs/>
          <w:sz w:val="18"/>
          <w:szCs w:val="18"/>
        </w:rPr>
        <w:t xml:space="preserve">Quarterly Report | </w:t>
      </w:r>
      <w:r w:rsidR="0032356C">
        <w:rPr>
          <w:rFonts w:ascii="Arial" w:hAnsi="Arial" w:cs="Arial"/>
          <w:b/>
          <w:bCs/>
          <w:sz w:val="18"/>
          <w:szCs w:val="18"/>
        </w:rPr>
        <w:t>March 2026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245"/>
        <w:gridCol w:w="7115"/>
      </w:tblGrid>
      <w:tr w:rsidR="00D858E4" w:rsidRPr="007906AF" w14:paraId="47D1DAAF" w14:textId="77777777" w:rsidTr="7E404744">
        <w:trPr>
          <w:trHeight w:val="300"/>
        </w:trPr>
        <w:tc>
          <w:tcPr>
            <w:tcW w:w="9360" w:type="dxa"/>
            <w:gridSpan w:val="2"/>
          </w:tcPr>
          <w:p w14:paraId="0883EAC2" w14:textId="49D5D31A" w:rsidR="00D858E4" w:rsidRPr="007906AF" w:rsidRDefault="00D858E4" w:rsidP="00B764D5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906A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Quarterly Reputation Reports</w:t>
            </w:r>
          </w:p>
        </w:tc>
      </w:tr>
      <w:tr w:rsidR="00A10393" w:rsidRPr="007906AF" w14:paraId="0FD8703B" w14:textId="77777777" w:rsidTr="009E7ECF">
        <w:trPr>
          <w:trHeight w:val="3450"/>
        </w:trPr>
        <w:tc>
          <w:tcPr>
            <w:tcW w:w="2245" w:type="dxa"/>
          </w:tcPr>
          <w:p w14:paraId="13C2E1A7" w14:textId="77777777" w:rsidR="00286CFF" w:rsidRDefault="00286CFF" w:rsidP="00B764D5">
            <w:pPr>
              <w:spacing w:after="1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65F7347" w14:textId="41C20278" w:rsidR="00A10393" w:rsidRPr="00286CFF" w:rsidRDefault="00A10393" w:rsidP="00B764D5">
            <w:pPr>
              <w:spacing w:after="1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6CFF">
              <w:rPr>
                <w:rFonts w:ascii="Arial" w:hAnsi="Arial" w:cs="Arial"/>
                <w:b/>
                <w:bCs/>
                <w:sz w:val="18"/>
                <w:szCs w:val="18"/>
              </w:rPr>
              <w:t>METHODOLOGY</w:t>
            </w:r>
          </w:p>
          <w:p w14:paraId="58BF4CFB" w14:textId="7362E15E" w:rsidR="00A10393" w:rsidRPr="007906AF" w:rsidRDefault="00A10393" w:rsidP="00B764D5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 w:rsidRPr="007906AF">
              <w:rPr>
                <w:rFonts w:ascii="Arial" w:hAnsi="Arial" w:cs="Arial"/>
                <w:b/>
                <w:bCs/>
                <w:sz w:val="18"/>
                <w:szCs w:val="18"/>
              </w:rPr>
              <w:t>Data Time Range:</w:t>
            </w:r>
            <w:r w:rsidRPr="007906AF">
              <w:rPr>
                <w:rFonts w:ascii="Arial" w:hAnsi="Arial" w:cs="Arial"/>
                <w:sz w:val="18"/>
                <w:szCs w:val="18"/>
              </w:rPr>
              <w:br/>
            </w:r>
            <w:r w:rsidR="00D02C26">
              <w:rPr>
                <w:rFonts w:ascii="Arial" w:hAnsi="Arial" w:cs="Arial"/>
                <w:sz w:val="18"/>
                <w:szCs w:val="18"/>
              </w:rPr>
              <w:t>Q</w:t>
            </w:r>
            <w:r w:rsidR="0032356C">
              <w:rPr>
                <w:rFonts w:ascii="Arial" w:hAnsi="Arial" w:cs="Arial"/>
                <w:sz w:val="18"/>
                <w:szCs w:val="18"/>
              </w:rPr>
              <w:t>1</w:t>
            </w:r>
            <w:r w:rsidR="00D02C26">
              <w:rPr>
                <w:rFonts w:ascii="Arial" w:hAnsi="Arial" w:cs="Arial"/>
                <w:sz w:val="18"/>
                <w:szCs w:val="18"/>
              </w:rPr>
              <w:t xml:space="preserve"> 2025</w:t>
            </w:r>
            <w:r w:rsidR="0032356C"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="00D02C26">
              <w:rPr>
                <w:rFonts w:ascii="Arial" w:hAnsi="Arial" w:cs="Arial"/>
                <w:sz w:val="18"/>
                <w:szCs w:val="18"/>
              </w:rPr>
              <w:t>(</w:t>
            </w:r>
            <w:r w:rsidR="0032356C">
              <w:rPr>
                <w:rFonts w:ascii="Arial" w:hAnsi="Arial" w:cs="Arial"/>
                <w:sz w:val="18"/>
                <w:szCs w:val="18"/>
              </w:rPr>
              <w:t>January 1, 2026 – March 31, 2026)</w:t>
            </w:r>
          </w:p>
          <w:p w14:paraId="3DF9181E" w14:textId="3F12F5C1" w:rsidR="00A10393" w:rsidRPr="007906AF" w:rsidRDefault="00A10393" w:rsidP="00B764D5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 w:rsidRPr="007906AF">
              <w:rPr>
                <w:rFonts w:ascii="Arial" w:hAnsi="Arial" w:cs="Arial"/>
                <w:b/>
                <w:bCs/>
                <w:sz w:val="18"/>
                <w:szCs w:val="18"/>
              </w:rPr>
              <w:t>To include Signal AI core data set:</w:t>
            </w:r>
            <w:r w:rsidRPr="007906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5BB1" w:rsidRPr="007906AF">
              <w:rPr>
                <w:rFonts w:ascii="Arial" w:hAnsi="Arial" w:cs="Arial"/>
                <w:sz w:val="18"/>
                <w:szCs w:val="18"/>
              </w:rPr>
              <w:t>print, online, broadcast news, corporate blogs and newsrooms, press releases, syndications, podcasts</w:t>
            </w:r>
          </w:p>
          <w:p w14:paraId="181F160F" w14:textId="6B2C5185" w:rsidR="00A10393" w:rsidRDefault="00A10393" w:rsidP="00286CFF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 w:rsidRPr="007906AF">
              <w:rPr>
                <w:rFonts w:ascii="Arial" w:hAnsi="Arial" w:cs="Arial"/>
                <w:b/>
                <w:bCs/>
                <w:sz w:val="18"/>
                <w:szCs w:val="18"/>
              </w:rPr>
              <w:t>Geography:</w:t>
            </w:r>
            <w:r w:rsidRPr="007906AF">
              <w:rPr>
                <w:rFonts w:ascii="Arial" w:hAnsi="Arial" w:cs="Arial"/>
                <w:sz w:val="18"/>
                <w:szCs w:val="18"/>
              </w:rPr>
              <w:br/>
            </w:r>
            <w:r w:rsidR="00D02C26">
              <w:rPr>
                <w:rFonts w:ascii="Arial" w:hAnsi="Arial" w:cs="Arial"/>
                <w:sz w:val="18"/>
                <w:szCs w:val="18"/>
              </w:rPr>
              <w:t>Global</w:t>
            </w:r>
            <w:r w:rsidR="00DB06DB">
              <w:rPr>
                <w:rFonts w:ascii="Arial" w:hAnsi="Arial" w:cs="Arial"/>
                <w:sz w:val="18"/>
                <w:szCs w:val="18"/>
              </w:rPr>
              <w:t xml:space="preserve"> horizon scan</w:t>
            </w:r>
            <w:r w:rsidR="00D02C26">
              <w:rPr>
                <w:rFonts w:ascii="Arial" w:hAnsi="Arial" w:cs="Arial"/>
                <w:sz w:val="18"/>
                <w:szCs w:val="18"/>
              </w:rPr>
              <w:t xml:space="preserve">, with competitive </w:t>
            </w:r>
            <w:r w:rsidR="00DB06DB">
              <w:rPr>
                <w:rFonts w:ascii="Arial" w:hAnsi="Arial" w:cs="Arial"/>
                <w:sz w:val="18"/>
                <w:szCs w:val="18"/>
              </w:rPr>
              <w:t xml:space="preserve">geographical </w:t>
            </w:r>
            <w:r w:rsidR="00D02C26">
              <w:rPr>
                <w:rFonts w:ascii="Arial" w:hAnsi="Arial" w:cs="Arial"/>
                <w:sz w:val="18"/>
                <w:szCs w:val="18"/>
              </w:rPr>
              <w:t>breakdowns</w:t>
            </w:r>
          </w:p>
          <w:p w14:paraId="791E9881" w14:textId="77777777" w:rsidR="00286CFF" w:rsidRPr="007906AF" w:rsidRDefault="00286CFF" w:rsidP="00286CFF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5" w:type="dxa"/>
            <w:vMerge w:val="restart"/>
          </w:tcPr>
          <w:p w14:paraId="703E4576" w14:textId="2D2C1416" w:rsidR="002D6B32" w:rsidRPr="007906AF" w:rsidRDefault="00A10393" w:rsidP="00D858E4">
            <w:pPr>
              <w:rPr>
                <w:rFonts w:ascii="Arial" w:hAnsi="Arial" w:cs="Arial"/>
                <w:sz w:val="18"/>
                <w:szCs w:val="18"/>
              </w:rPr>
            </w:pPr>
            <w:r w:rsidRPr="007906AF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625AEB">
              <w:rPr>
                <w:rFonts w:ascii="Arial" w:hAnsi="Arial" w:cs="Arial"/>
                <w:sz w:val="18"/>
                <w:szCs w:val="18"/>
              </w:rPr>
              <w:t xml:space="preserve">core reputation </w:t>
            </w:r>
            <w:r w:rsidRPr="007906AF">
              <w:rPr>
                <w:rFonts w:ascii="Arial" w:hAnsi="Arial" w:cs="Arial"/>
                <w:sz w:val="18"/>
                <w:szCs w:val="18"/>
              </w:rPr>
              <w:t xml:space="preserve">report will be </w:t>
            </w:r>
            <w:r w:rsidR="00D02C26">
              <w:rPr>
                <w:rFonts w:ascii="Arial" w:hAnsi="Arial" w:cs="Arial"/>
                <w:sz w:val="18"/>
                <w:szCs w:val="18"/>
              </w:rPr>
              <w:t>20-</w:t>
            </w:r>
            <w:r w:rsidR="00F05D6A">
              <w:rPr>
                <w:rFonts w:ascii="Arial" w:hAnsi="Arial" w:cs="Arial"/>
                <w:sz w:val="18"/>
                <w:szCs w:val="18"/>
              </w:rPr>
              <w:t>25</w:t>
            </w:r>
            <w:r w:rsidR="0087305A" w:rsidRPr="007906AF">
              <w:rPr>
                <w:rFonts w:ascii="Arial" w:hAnsi="Arial" w:cs="Arial"/>
                <w:sz w:val="18"/>
                <w:szCs w:val="18"/>
              </w:rPr>
              <w:t xml:space="preserve"> slides </w:t>
            </w:r>
            <w:r w:rsidR="00F85EFA">
              <w:rPr>
                <w:rFonts w:ascii="Arial" w:hAnsi="Arial" w:cs="Arial"/>
                <w:sz w:val="18"/>
                <w:szCs w:val="18"/>
              </w:rPr>
              <w:t>consisting of chapters focused on</w:t>
            </w:r>
            <w:r w:rsidRPr="007906A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2CD40F4" w14:textId="3801F5C8" w:rsidR="00F85EFA" w:rsidRDefault="00F85EFA" w:rsidP="007E2F6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 Executive Summary</w:t>
            </w:r>
          </w:p>
          <w:p w14:paraId="0836A3FD" w14:textId="134FF4D6" w:rsidR="00F85EFA" w:rsidRPr="00F85EFA" w:rsidRDefault="00F85EFA" w:rsidP="00F85EF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F85EFA">
              <w:rPr>
                <w:rFonts w:ascii="Arial" w:hAnsi="Arial" w:cs="Arial"/>
                <w:sz w:val="18"/>
                <w:szCs w:val="18"/>
              </w:rPr>
              <w:t>Three things Hiscox should know</w:t>
            </w:r>
          </w:p>
          <w:p w14:paraId="5C1F9F69" w14:textId="5CEDFB93" w:rsidR="00F85EFA" w:rsidRPr="00F85EFA" w:rsidRDefault="00F85EFA" w:rsidP="00F85EF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F85EFA">
              <w:rPr>
                <w:rFonts w:ascii="Arial" w:hAnsi="Arial" w:cs="Arial"/>
                <w:sz w:val="18"/>
                <w:szCs w:val="18"/>
              </w:rPr>
              <w:t>What?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5EFA">
              <w:rPr>
                <w:rFonts w:ascii="Arial" w:hAnsi="Arial" w:cs="Arial"/>
                <w:sz w:val="18"/>
                <w:szCs w:val="18"/>
              </w:rPr>
              <w:t>So What? Now What?</w:t>
            </w:r>
          </w:p>
          <w:p w14:paraId="5627C6D8" w14:textId="64516CF1" w:rsidR="00A10393" w:rsidRPr="007906AF" w:rsidRDefault="00D02C26" w:rsidP="007E2F6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Hiscox</w:t>
            </w:r>
            <w:r w:rsidR="008B5460" w:rsidRPr="007906AF">
              <w:rPr>
                <w:rFonts w:ascii="Arial" w:hAnsi="Arial" w:cs="Arial"/>
                <w:b/>
                <w:bCs/>
                <w:sz w:val="18"/>
                <w:szCs w:val="18"/>
              </w:rPr>
              <w:t>’s</w:t>
            </w:r>
            <w:r w:rsidR="00A10393" w:rsidRPr="007906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Overall </w:t>
            </w:r>
            <w:r w:rsidR="00A10393" w:rsidRPr="007906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Corporate Reputation </w:t>
            </w:r>
          </w:p>
          <w:p w14:paraId="35FFCCFF" w14:textId="33EE978B" w:rsidR="00A97452" w:rsidRDefault="00F85EFA" w:rsidP="00F85EF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Reputation scorecard</w:t>
            </w:r>
          </w:p>
          <w:p w14:paraId="0C7883DE" w14:textId="1000E398" w:rsidR="00F85EFA" w:rsidRDefault="00F85EFA" w:rsidP="00F85EFA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Reputation score, rank, and rank changes</w:t>
            </w:r>
          </w:p>
          <w:p w14:paraId="21C3FE26" w14:textId="2AA80FF2" w:rsidR="00F85EFA" w:rsidRDefault="00F85EFA" w:rsidP="00F85EFA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Key stories impacting Hiscox’s reputation</w:t>
            </w:r>
          </w:p>
          <w:p w14:paraId="072825E3" w14:textId="2CCFB971" w:rsidR="00F85EFA" w:rsidRDefault="00F85EFA" w:rsidP="00F85EF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Peer Performance Highlights</w:t>
            </w:r>
          </w:p>
          <w:p w14:paraId="6E89B199" w14:textId="7DED7058" w:rsidR="00F85EFA" w:rsidRDefault="00F85EFA" w:rsidP="00F85EF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Hiscox coverage drivers over time</w:t>
            </w:r>
          </w:p>
          <w:p w14:paraId="122725E9" w14:textId="55D25459" w:rsidR="00F85EFA" w:rsidRDefault="00DB06DB" w:rsidP="00F85EF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High-level e</w:t>
            </w:r>
            <w:r w:rsidR="00F85EFA">
              <w:rPr>
                <w:rFonts w:ascii="Arial" w:hAnsi="Arial" w:cs="Arial"/>
                <w:sz w:val="18"/>
                <w:szCs w:val="18"/>
              </w:rPr>
              <w:t>xecutive (peer and/or internal) analysis</w:t>
            </w:r>
          </w:p>
          <w:p w14:paraId="2B7BD2A2" w14:textId="262966F5" w:rsidR="00F85EFA" w:rsidRPr="00625AEB" w:rsidRDefault="00F85EFA" w:rsidP="00F85EF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5AEB">
              <w:rPr>
                <w:rFonts w:ascii="Arial" w:hAnsi="Arial" w:cs="Arial"/>
                <w:b/>
                <w:bCs/>
                <w:sz w:val="18"/>
                <w:szCs w:val="18"/>
              </w:rPr>
              <w:t>Horizon Scan</w:t>
            </w:r>
          </w:p>
          <w:p w14:paraId="5AE788C9" w14:textId="18CAD4AA" w:rsidR="00F85EFA" w:rsidRDefault="00F85EFA" w:rsidP="00F85EF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What’s trending industry wide around topics related to:</w:t>
            </w:r>
          </w:p>
          <w:p w14:paraId="64889E37" w14:textId="484C5505" w:rsidR="00F85EFA" w:rsidRDefault="0032356C" w:rsidP="00F85EFA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Trended </w:t>
            </w:r>
            <w:r w:rsidR="00F85EFA" w:rsidRPr="00625AEB">
              <w:rPr>
                <w:rFonts w:ascii="Arial" w:hAnsi="Arial" w:cs="Arial"/>
                <w:b/>
                <w:bCs/>
                <w:sz w:val="18"/>
                <w:szCs w:val="18"/>
              </w:rPr>
              <w:t>Executive leadership reputation vs.</w:t>
            </w:r>
            <w:r w:rsidR="00F85EFA" w:rsidRPr="00794B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competitors</w:t>
            </w:r>
            <w:r w:rsidR="00625AEB">
              <w:rPr>
                <w:rFonts w:ascii="Arial" w:hAnsi="Arial" w:cs="Arial"/>
                <w:sz w:val="18"/>
                <w:szCs w:val="18"/>
              </w:rPr>
              <w:t xml:space="preserve"> - Ho</w:t>
            </w:r>
            <w:r w:rsidR="00625AEB" w:rsidRPr="00625AEB">
              <w:rPr>
                <w:rFonts w:ascii="Arial" w:hAnsi="Arial" w:cs="Arial"/>
                <w:sz w:val="18"/>
                <w:szCs w:val="18"/>
              </w:rPr>
              <w:t xml:space="preserve">w does Aki's performance as CEO / perceived performance as CEO influence Hiscox's reputation? How is Aki viewed in media, what </w:t>
            </w:r>
            <w:r w:rsidR="007573C2">
              <w:rPr>
                <w:rFonts w:ascii="Arial" w:hAnsi="Arial" w:cs="Arial"/>
                <w:sz w:val="18"/>
                <w:szCs w:val="18"/>
              </w:rPr>
              <w:t xml:space="preserve">are the white space </w:t>
            </w:r>
            <w:r w:rsidR="00625AEB" w:rsidRPr="00625AEB">
              <w:rPr>
                <w:rFonts w:ascii="Arial" w:hAnsi="Arial" w:cs="Arial"/>
                <w:sz w:val="18"/>
                <w:szCs w:val="18"/>
              </w:rPr>
              <w:t>opportunities for Aki to turn into a point of difference for him and Hiscox</w:t>
            </w:r>
            <w:r w:rsidR="00625AEB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01827649" w14:textId="42D69816" w:rsidR="00625AEB" w:rsidRDefault="00625AEB" w:rsidP="00625AEB">
            <w:pPr>
              <w:pStyle w:val="ListParagraph"/>
              <w:numPr>
                <w:ilvl w:val="3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Possible case study on how other leaders have positively impacted reputation</w:t>
            </w:r>
          </w:p>
          <w:p w14:paraId="05A4360E" w14:textId="6B6B92B4" w:rsidR="0032356C" w:rsidRDefault="0032356C" w:rsidP="0032356C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1F687E">
              <w:rPr>
                <w:rFonts w:ascii="Arial" w:hAnsi="Arial" w:cs="Arial"/>
                <w:b/>
                <w:bCs/>
                <w:sz w:val="18"/>
                <w:szCs w:val="18"/>
              </w:rPr>
              <w:t>Financial Results</w:t>
            </w:r>
            <w:r w:rsidRPr="001F68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How have financial results impacted reputation? How was Hiscox perceived in full year 2025 coverage?</w:t>
            </w:r>
          </w:p>
          <w:p w14:paraId="5ED908FD" w14:textId="08CD2886" w:rsidR="0032356C" w:rsidRDefault="007573C2" w:rsidP="0032356C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M&amp;A</w:t>
            </w:r>
            <w:r w:rsidR="0032356C" w:rsidRPr="001F68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>-</w:t>
            </w:r>
            <w:r w:rsidR="0032356C" w:rsidRPr="001F68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356C">
              <w:rPr>
                <w:rFonts w:ascii="Arial" w:hAnsi="Arial" w:cs="Arial"/>
                <w:sz w:val="18"/>
                <w:szCs w:val="18"/>
              </w:rPr>
              <w:t xml:space="preserve">What is driving reputation in </w:t>
            </w:r>
            <w:r>
              <w:rPr>
                <w:rFonts w:ascii="Arial" w:hAnsi="Arial" w:cs="Arial"/>
                <w:sz w:val="18"/>
                <w:szCs w:val="18"/>
              </w:rPr>
              <w:t>M&amp;A</w:t>
            </w:r>
            <w:r w:rsidR="0032356C">
              <w:rPr>
                <w:rFonts w:ascii="Arial" w:hAnsi="Arial" w:cs="Arial"/>
                <w:sz w:val="18"/>
                <w:szCs w:val="18"/>
              </w:rPr>
              <w:t xml:space="preserve"> coverage? </w:t>
            </w:r>
            <w:r>
              <w:rPr>
                <w:rFonts w:ascii="Arial" w:hAnsi="Arial" w:cs="Arial"/>
                <w:sz w:val="18"/>
                <w:szCs w:val="18"/>
              </w:rPr>
              <w:t>How does the media report on the impact of M&amp;A activity on the market? How does M&amp;A impact reputation in media?</w:t>
            </w:r>
          </w:p>
          <w:p w14:paraId="3B0C9082" w14:textId="0BA4BB62" w:rsidR="0032356C" w:rsidRPr="0041108F" w:rsidRDefault="0032356C" w:rsidP="0032356C">
            <w:pPr>
              <w:pStyle w:val="ListParagraph"/>
              <w:numPr>
                <w:ilvl w:val="3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study analysis on the Zurich and Beazley takeover</w:t>
            </w:r>
          </w:p>
          <w:p w14:paraId="76DF4757" w14:textId="3E19BBED" w:rsidR="00625AEB" w:rsidRPr="00DB06DB" w:rsidRDefault="00625AEB" w:rsidP="00625AE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06DB">
              <w:rPr>
                <w:rFonts w:ascii="Arial" w:hAnsi="Arial" w:cs="Arial"/>
                <w:b/>
                <w:bCs/>
                <w:sz w:val="18"/>
                <w:szCs w:val="18"/>
              </w:rPr>
              <w:t>Geographical analysis</w:t>
            </w:r>
          </w:p>
          <w:p w14:paraId="6FDC0478" w14:textId="7161E4DB" w:rsidR="00625AEB" w:rsidRDefault="00625AEB" w:rsidP="00625AEB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Competitive SOV by market</w:t>
            </w:r>
            <w:r w:rsidR="001F687E">
              <w:rPr>
                <w:rFonts w:ascii="Arial" w:hAnsi="Arial" w:cs="Arial"/>
                <w:sz w:val="18"/>
                <w:szCs w:val="18"/>
              </w:rPr>
              <w:t xml:space="preserve"> (bolstered by reading lists)</w:t>
            </w:r>
          </w:p>
          <w:p w14:paraId="7436468F" w14:textId="0AE3FB37" w:rsidR="00DB06DB" w:rsidRPr="008D07D8" w:rsidRDefault="00DB06DB" w:rsidP="008D07D8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United States</w:t>
            </w:r>
            <w:r w:rsidR="008D07D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D07D8" w:rsidRPr="008D07D8">
              <w:rPr>
                <w:rFonts w:ascii="Arial" w:hAnsi="Arial" w:cs="Arial"/>
                <w:sz w:val="18"/>
                <w:szCs w:val="18"/>
              </w:rPr>
              <w:t>Travelers, HIG, CAN, Hanover Insurance, Nationwide, Liberty, Chubb, RLI</w:t>
            </w:r>
          </w:p>
          <w:p w14:paraId="79274032" w14:textId="3C94DF50" w:rsidR="00DB06DB" w:rsidRPr="008D07D8" w:rsidRDefault="00DB06DB" w:rsidP="008D07D8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United Kingdom</w:t>
            </w:r>
            <w:r w:rsidR="008D07D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D07D8" w:rsidRPr="008D07D8">
              <w:rPr>
                <w:rFonts w:ascii="Arial" w:hAnsi="Arial" w:cs="Arial"/>
                <w:sz w:val="18"/>
                <w:szCs w:val="18"/>
              </w:rPr>
              <w:t>Aviva, Beazley, Conduit, Lancashire</w:t>
            </w:r>
          </w:p>
          <w:p w14:paraId="4C44BB20" w14:textId="0B4A74C3" w:rsidR="00DB06DB" w:rsidRPr="008D07D8" w:rsidRDefault="00DB06DB" w:rsidP="008D07D8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Germany</w:t>
            </w:r>
            <w:r w:rsidR="008D07D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 xml:space="preserve">Allianz, HDI, ERGO, Markel, VHV, Beazley, </w:t>
            </w:r>
            <w:proofErr w:type="spellStart"/>
            <w:r w:rsidR="001F687E" w:rsidRPr="001F687E">
              <w:rPr>
                <w:rFonts w:ascii="Arial" w:hAnsi="Arial" w:cs="Arial"/>
                <w:sz w:val="18"/>
                <w:szCs w:val="18"/>
              </w:rPr>
              <w:t>Gothaer</w:t>
            </w:r>
            <w:proofErr w:type="spellEnd"/>
          </w:p>
          <w:p w14:paraId="3BCA197A" w14:textId="0AFF9D50" w:rsidR="00DB06DB" w:rsidRPr="008D07D8" w:rsidRDefault="00DB06DB" w:rsidP="008D07D8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France</w:t>
            </w:r>
            <w:r w:rsidR="008D07D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>Axa</w:t>
            </w:r>
            <w:r w:rsidR="001F68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>Allianz</w:t>
            </w:r>
            <w:r w:rsidR="001F68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>Generali</w:t>
            </w:r>
            <w:r w:rsidR="001F68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>MAIF</w:t>
            </w:r>
            <w:r w:rsidR="001F68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>MAAF</w:t>
            </w:r>
            <w:r w:rsidR="001F68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>Chubb</w:t>
            </w:r>
            <w:r w:rsidR="001F68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F687E" w:rsidRPr="001F687E">
              <w:rPr>
                <w:rFonts w:ascii="Arial" w:hAnsi="Arial" w:cs="Arial"/>
                <w:sz w:val="18"/>
                <w:szCs w:val="18"/>
              </w:rPr>
              <w:t>Zurich</w:t>
            </w:r>
            <w:r w:rsidR="001F687E">
              <w:rPr>
                <w:rFonts w:ascii="Aptos" w:hAnsi="Aptos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58F8A988" w14:textId="48BBBA0C" w:rsidR="00DB06DB" w:rsidRPr="008D07D8" w:rsidRDefault="00DB06DB" w:rsidP="008D07D8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Netherlands</w:t>
            </w:r>
            <w:r w:rsidR="008D07D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D07D8" w:rsidRPr="008D07D8">
              <w:rPr>
                <w:rFonts w:ascii="Arial" w:hAnsi="Arial" w:cs="Arial"/>
                <w:sz w:val="18"/>
                <w:szCs w:val="18"/>
              </w:rPr>
              <w:t xml:space="preserve">AIG, Chubb, Markel, </w:t>
            </w:r>
            <w:proofErr w:type="spellStart"/>
            <w:r w:rsidR="008D07D8" w:rsidRPr="008D07D8">
              <w:rPr>
                <w:rFonts w:ascii="Arial" w:hAnsi="Arial" w:cs="Arial"/>
                <w:sz w:val="18"/>
                <w:szCs w:val="18"/>
              </w:rPr>
              <w:t>Insify</w:t>
            </w:r>
            <w:proofErr w:type="spellEnd"/>
            <w:r w:rsidR="008D07D8" w:rsidRPr="008D07D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8D07D8" w:rsidRPr="008D07D8">
              <w:rPr>
                <w:rFonts w:ascii="Arial" w:hAnsi="Arial" w:cs="Arial"/>
                <w:sz w:val="18"/>
                <w:szCs w:val="18"/>
              </w:rPr>
              <w:t>MunichRe</w:t>
            </w:r>
            <w:proofErr w:type="spellEnd"/>
            <w:r w:rsidR="008D07D8" w:rsidRPr="008D07D8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="008D07D8" w:rsidRPr="008D07D8">
              <w:rPr>
                <w:rFonts w:ascii="Arial" w:hAnsi="Arial" w:cs="Arial"/>
                <w:sz w:val="18"/>
                <w:szCs w:val="18"/>
              </w:rPr>
              <w:t>Univé</w:t>
            </w:r>
            <w:proofErr w:type="spellEnd"/>
            <w:r w:rsidR="008D07D8" w:rsidRPr="008D07D8">
              <w:rPr>
                <w:rFonts w:ascii="Arial" w:hAnsi="Arial" w:cs="Arial"/>
                <w:sz w:val="18"/>
                <w:szCs w:val="18"/>
              </w:rPr>
              <w:t>, ING</w:t>
            </w:r>
          </w:p>
          <w:p w14:paraId="591706CB" w14:textId="4DC1CC0A" w:rsidR="00DB06DB" w:rsidRPr="008D07D8" w:rsidRDefault="00DB06DB" w:rsidP="008D07D8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Spain</w:t>
            </w:r>
            <w:r w:rsidR="008D07D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D07D8" w:rsidRPr="008D07D8">
              <w:rPr>
                <w:rFonts w:ascii="Arial" w:hAnsi="Arial" w:cs="Arial"/>
                <w:sz w:val="18"/>
                <w:szCs w:val="18"/>
              </w:rPr>
              <w:t>AIG, Chubb, Markel, Beazley, Zurich, Mapfre, Allianz</w:t>
            </w:r>
          </w:p>
          <w:p w14:paraId="672578D2" w14:textId="68F795CB" w:rsidR="00DB06DB" w:rsidRPr="008D07D8" w:rsidRDefault="00DB06DB" w:rsidP="008D07D8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Portugal</w:t>
            </w:r>
            <w:r w:rsidR="008D07D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D07D8" w:rsidRPr="008D07D8">
              <w:rPr>
                <w:rFonts w:ascii="Arial" w:hAnsi="Arial" w:cs="Arial"/>
                <w:sz w:val="18"/>
                <w:szCs w:val="18"/>
              </w:rPr>
              <w:t xml:space="preserve">AIG, </w:t>
            </w:r>
            <w:proofErr w:type="spellStart"/>
            <w:r w:rsidR="008D07D8" w:rsidRPr="008D07D8">
              <w:rPr>
                <w:rFonts w:ascii="Arial" w:hAnsi="Arial" w:cs="Arial"/>
                <w:sz w:val="18"/>
                <w:szCs w:val="18"/>
              </w:rPr>
              <w:t>Fidelidade</w:t>
            </w:r>
            <w:proofErr w:type="spellEnd"/>
            <w:r w:rsidR="008D07D8" w:rsidRPr="008D07D8">
              <w:rPr>
                <w:rFonts w:ascii="Arial" w:hAnsi="Arial" w:cs="Arial"/>
                <w:sz w:val="18"/>
                <w:szCs w:val="18"/>
              </w:rPr>
              <w:t>, Berkley</w:t>
            </w:r>
          </w:p>
          <w:p w14:paraId="5EF8C02B" w14:textId="5E142B04" w:rsidR="00DB06DB" w:rsidRDefault="00DB06DB" w:rsidP="00DB06DB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Ireland</w:t>
            </w:r>
            <w:r w:rsidR="008D07D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573C2" w:rsidRPr="007573C2">
              <w:rPr>
                <w:rFonts w:ascii="Arial" w:hAnsi="Arial" w:cs="Arial"/>
                <w:sz w:val="18"/>
                <w:szCs w:val="18"/>
              </w:rPr>
              <w:t>CFC, Travelers, AIG, Allianz</w:t>
            </w:r>
            <w:r w:rsidR="007573C2" w:rsidRPr="007573C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7573C2" w:rsidRPr="007573C2">
              <w:rPr>
                <w:rFonts w:ascii="Arial" w:hAnsi="Arial" w:cs="Arial"/>
                <w:sz w:val="18"/>
                <w:szCs w:val="18"/>
              </w:rPr>
              <w:t>Chubb</w:t>
            </w:r>
          </w:p>
          <w:p w14:paraId="48DE9670" w14:textId="1FF18CB0" w:rsidR="0041108F" w:rsidRDefault="0041108F" w:rsidP="0041108F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Coverage drivers by market, with specific call outs for local spokespeople (as coverage dictates) </w:t>
            </w:r>
          </w:p>
          <w:p w14:paraId="57FDCB68" w14:textId="04117A98" w:rsidR="008B1862" w:rsidRPr="008B1862" w:rsidRDefault="001F687E" w:rsidP="008B186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Strategic Considerations</w:t>
            </w:r>
            <w:r w:rsidR="00DB06DB" w:rsidRPr="00DB06D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for Hiscox</w:t>
            </w:r>
          </w:p>
          <w:p w14:paraId="16512804" w14:textId="6E413E3E" w:rsidR="001F687E" w:rsidRDefault="001F687E" w:rsidP="00DB06D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Appendix</w:t>
            </w:r>
          </w:p>
          <w:p w14:paraId="6B798BB5" w14:textId="56D528E1" w:rsidR="008B1862" w:rsidRPr="008B1862" w:rsidRDefault="008B1862" w:rsidP="008B1862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Executive analysis tracking:</w:t>
            </w:r>
            <w:r w:rsidRPr="008B18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B1862">
              <w:rPr>
                <w:rFonts w:ascii="Arial" w:hAnsi="Arial" w:cs="Arial"/>
                <w:sz w:val="18"/>
                <w:szCs w:val="18"/>
              </w:rPr>
              <w:t>% change in volume, NS of CEO in earning coverage, NS of company in earning coverage, # of quotes in earned coverage</w:t>
            </w:r>
          </w:p>
          <w:p w14:paraId="4566DEDD" w14:textId="35F56E0A" w:rsidR="001F687E" w:rsidRPr="008B1862" w:rsidRDefault="007573C2" w:rsidP="008B1862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8B1862">
              <w:rPr>
                <w:rFonts w:ascii="Arial" w:hAnsi="Arial" w:cs="Arial"/>
                <w:sz w:val="18"/>
                <w:szCs w:val="18"/>
              </w:rPr>
              <w:t>FTSE 100 Executive Analysis tracking</w:t>
            </w:r>
          </w:p>
          <w:p w14:paraId="7BE8A8F7" w14:textId="0509D994" w:rsidR="007573C2" w:rsidRPr="008B1862" w:rsidRDefault="008B1862" w:rsidP="008B1862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8B1862">
              <w:rPr>
                <w:rFonts w:ascii="Arial" w:hAnsi="Arial" w:cs="Arial"/>
                <w:sz w:val="18"/>
                <w:szCs w:val="18"/>
              </w:rPr>
              <w:t>Executive tracking by geography</w:t>
            </w:r>
          </w:p>
          <w:p w14:paraId="772035A8" w14:textId="77777777" w:rsidR="008B1862" w:rsidRPr="008B1862" w:rsidRDefault="008B1862" w:rsidP="008B1862">
            <w:pPr>
              <w:pStyle w:val="ListParagraph"/>
              <w:numPr>
                <w:ilvl w:val="3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8B1862">
              <w:rPr>
                <w:rFonts w:ascii="Arial" w:hAnsi="Arial" w:cs="Arial"/>
                <w:sz w:val="18"/>
                <w:szCs w:val="18"/>
              </w:rPr>
              <w:t xml:space="preserve">Germany: </w:t>
            </w:r>
            <w:r w:rsidRPr="008B1862">
              <w:rPr>
                <w:rFonts w:ascii="Arial" w:hAnsi="Arial" w:cs="Arial"/>
                <w:sz w:val="18"/>
                <w:szCs w:val="18"/>
              </w:rPr>
              <w:t xml:space="preserve">Tobias </w:t>
            </w:r>
            <w:proofErr w:type="spellStart"/>
            <w:r w:rsidRPr="008B1862">
              <w:rPr>
                <w:rFonts w:ascii="Arial" w:hAnsi="Arial" w:cs="Arial"/>
                <w:sz w:val="18"/>
                <w:szCs w:val="18"/>
              </w:rPr>
              <w:t>Wenhart</w:t>
            </w:r>
            <w:proofErr w:type="spellEnd"/>
            <w:r w:rsidRPr="008B1862">
              <w:rPr>
                <w:rFonts w:ascii="Arial" w:hAnsi="Arial" w:cs="Arial"/>
                <w:sz w:val="18"/>
                <w:szCs w:val="18"/>
              </w:rPr>
              <w:t xml:space="preserve"> (Chief Marketing Officer Europe)</w:t>
            </w:r>
          </w:p>
          <w:p w14:paraId="6E373659" w14:textId="3E27BC80" w:rsidR="008B1862" w:rsidRPr="008B1862" w:rsidRDefault="008B1862" w:rsidP="008B1862">
            <w:pPr>
              <w:pStyle w:val="ListParagraph"/>
              <w:numPr>
                <w:ilvl w:val="3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8B1862">
              <w:rPr>
                <w:rFonts w:ascii="Arial" w:hAnsi="Arial" w:cs="Arial"/>
                <w:sz w:val="18"/>
                <w:szCs w:val="18"/>
              </w:rPr>
              <w:t xml:space="preserve">France: </w:t>
            </w:r>
            <w:r w:rsidRPr="008B1862">
              <w:rPr>
                <w:rFonts w:ascii="Arial" w:hAnsi="Arial" w:cs="Arial"/>
                <w:sz w:val="18"/>
                <w:szCs w:val="18"/>
              </w:rPr>
              <w:t>Valentine Studer (Reginal Managing Director)</w:t>
            </w:r>
            <w:r w:rsidRPr="008B186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B1862">
              <w:rPr>
                <w:rFonts w:ascii="Arial" w:hAnsi="Arial" w:cs="Arial"/>
                <w:sz w:val="18"/>
                <w:szCs w:val="18"/>
              </w:rPr>
              <w:t>Nicolas Kaddeche (Technical Underwriting &amp; Direct sales Director)</w:t>
            </w:r>
          </w:p>
          <w:p w14:paraId="6C3D06FB" w14:textId="1BC143A3" w:rsidR="008B1862" w:rsidRPr="008B1862" w:rsidRDefault="008B1862" w:rsidP="008B1862">
            <w:pPr>
              <w:pStyle w:val="ListParagraph"/>
              <w:numPr>
                <w:ilvl w:val="3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8B1862">
              <w:rPr>
                <w:rFonts w:ascii="Arial" w:hAnsi="Arial" w:cs="Arial"/>
                <w:sz w:val="18"/>
                <w:szCs w:val="18"/>
              </w:rPr>
              <w:t xml:space="preserve">Spain: </w:t>
            </w:r>
            <w:r w:rsidRPr="008B1862">
              <w:rPr>
                <w:rFonts w:ascii="Arial" w:hAnsi="Arial" w:cs="Arial"/>
                <w:sz w:val="18"/>
                <w:szCs w:val="18"/>
              </w:rPr>
              <w:t>Eva Peribanez (APC Local Head of Product)</w:t>
            </w:r>
            <w:r w:rsidRPr="008B186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B1862">
              <w:rPr>
                <w:rFonts w:ascii="Arial" w:hAnsi="Arial" w:cs="Arial"/>
                <w:sz w:val="18"/>
                <w:szCs w:val="18"/>
              </w:rPr>
              <w:t>Carolina Morato (Interim MD Spain)</w:t>
            </w:r>
          </w:p>
          <w:p w14:paraId="429CF6C7" w14:textId="7C41B308" w:rsidR="008B1862" w:rsidRPr="00DB06DB" w:rsidRDefault="008B1862" w:rsidP="008B1862">
            <w:pPr>
              <w:pStyle w:val="ListParagraph"/>
              <w:ind w:left="21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64660AF" w14:textId="77777777" w:rsidR="00DB06DB" w:rsidRPr="00DB06DB" w:rsidRDefault="00DB06DB" w:rsidP="00DB06DB">
            <w:pPr>
              <w:ind w:left="1980"/>
              <w:rPr>
                <w:rFonts w:ascii="Arial" w:hAnsi="Arial" w:cs="Arial"/>
                <w:sz w:val="18"/>
                <w:szCs w:val="18"/>
              </w:rPr>
            </w:pPr>
          </w:p>
          <w:p w14:paraId="355B6FB0" w14:textId="4E667D81" w:rsidR="00801DB4" w:rsidRPr="007906AF" w:rsidRDefault="00801DB4" w:rsidP="00D02C26">
            <w:pPr>
              <w:pStyle w:val="ListParagraph"/>
              <w:ind w:left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393" w:rsidRPr="007906AF" w14:paraId="2F8F48ED" w14:textId="77777777" w:rsidTr="009E7ECF">
        <w:trPr>
          <w:trHeight w:val="3449"/>
        </w:trPr>
        <w:tc>
          <w:tcPr>
            <w:tcW w:w="2245" w:type="dxa"/>
          </w:tcPr>
          <w:p w14:paraId="4C2A0539" w14:textId="77777777" w:rsidR="00286CFF" w:rsidRDefault="00286CFF" w:rsidP="00286CFF">
            <w:pPr>
              <w:spacing w:after="1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19B4E53" w14:textId="42000CF9" w:rsidR="00286CFF" w:rsidRPr="007906AF" w:rsidRDefault="00286CFF" w:rsidP="00286CFF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 w:rsidRPr="007906AF">
              <w:rPr>
                <w:rFonts w:ascii="Arial" w:hAnsi="Arial" w:cs="Arial"/>
                <w:b/>
                <w:bCs/>
                <w:sz w:val="18"/>
                <w:szCs w:val="18"/>
              </w:rPr>
              <w:t>Delivery date:</w:t>
            </w:r>
            <w:r w:rsidRPr="007906AF">
              <w:rPr>
                <w:rFonts w:ascii="Arial" w:hAnsi="Arial" w:cs="Arial"/>
                <w:sz w:val="18"/>
                <w:szCs w:val="18"/>
              </w:rPr>
              <w:br/>
            </w:r>
            <w:r w:rsidR="0032356C">
              <w:rPr>
                <w:rFonts w:ascii="Arial" w:hAnsi="Arial" w:cs="Arial"/>
                <w:sz w:val="18"/>
                <w:szCs w:val="18"/>
              </w:rPr>
              <w:t>w/o April 27</w:t>
            </w:r>
            <w:r w:rsidR="0032356C" w:rsidRPr="0032356C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 w:rsidR="0032356C">
              <w:rPr>
                <w:rFonts w:ascii="Arial" w:hAnsi="Arial" w:cs="Arial"/>
                <w:sz w:val="18"/>
                <w:szCs w:val="18"/>
              </w:rPr>
              <w:t>, 2026 (exact date TBD)</w:t>
            </w:r>
          </w:p>
          <w:p w14:paraId="3E0CDC59" w14:textId="0850D74E" w:rsidR="00A10393" w:rsidRPr="007906AF" w:rsidRDefault="00A10393" w:rsidP="0046794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115" w:type="dxa"/>
            <w:vMerge/>
          </w:tcPr>
          <w:p w14:paraId="0E6E1103" w14:textId="77777777" w:rsidR="00A10393" w:rsidRPr="007906AF" w:rsidRDefault="00A10393" w:rsidP="00B764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60D63F" w14:textId="77777777" w:rsidR="00735277" w:rsidRPr="007906AF" w:rsidRDefault="00735277">
      <w:pPr>
        <w:rPr>
          <w:rFonts w:ascii="Arial" w:hAnsi="Arial" w:cs="Arial"/>
          <w:sz w:val="18"/>
          <w:szCs w:val="18"/>
        </w:rPr>
      </w:pPr>
    </w:p>
    <w:sectPr w:rsidR="00735277" w:rsidRPr="007906AF" w:rsidSect="00286CFF">
      <w:footerReference w:type="even" r:id="rId11"/>
      <w:footerReference w:type="default" r:id="rId12"/>
      <w:footerReference w:type="first" r:id="rId13"/>
      <w:pgSz w:w="12240" w:h="15840"/>
      <w:pgMar w:top="13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5B059" w14:textId="77777777" w:rsidR="00433F73" w:rsidRDefault="00433F73" w:rsidP="003314F1">
      <w:pPr>
        <w:spacing w:after="0" w:line="240" w:lineRule="auto"/>
      </w:pPr>
      <w:r>
        <w:separator/>
      </w:r>
    </w:p>
  </w:endnote>
  <w:endnote w:type="continuationSeparator" w:id="0">
    <w:p w14:paraId="099782D2" w14:textId="77777777" w:rsidR="00433F73" w:rsidRDefault="00433F73" w:rsidP="0033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A4CF" w14:textId="0DCF86C1" w:rsidR="003314F1" w:rsidRDefault="003314F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714259" wp14:editId="077BCFD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12495" cy="370840"/>
              <wp:effectExtent l="0" t="0" r="0" b="0"/>
              <wp:wrapNone/>
              <wp:docPr id="73032999" name="Text Box 2" descr="**Internal**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249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FB923" w14:textId="542E36A0" w:rsidR="003314F1" w:rsidRPr="003314F1" w:rsidRDefault="003314F1" w:rsidP="003314F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314F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**Internal**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142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**Internal**" style="position:absolute;margin-left:20.65pt;margin-top:0;width:71.85pt;height:29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" filled="f" stroked="f">
              <v:textbox style="mso-fit-shape-to-text:t" inset="0,0,20pt,15pt">
                <w:txbxContent>
                  <w:p w14:paraId="16BFB923" w14:textId="542E36A0" w:rsidR="003314F1" w:rsidRPr="003314F1" w:rsidRDefault="003314F1" w:rsidP="003314F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314F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**Internal**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120A" w14:textId="5E8749FD" w:rsidR="003314F1" w:rsidRDefault="003314F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2E5B56" wp14:editId="0588E230">
              <wp:simplePos x="914400" y="9418320"/>
              <wp:positionH relativeFrom="page">
                <wp:align>right</wp:align>
              </wp:positionH>
              <wp:positionV relativeFrom="page">
                <wp:align>bottom</wp:align>
              </wp:positionV>
              <wp:extent cx="912495" cy="370840"/>
              <wp:effectExtent l="0" t="0" r="0" b="0"/>
              <wp:wrapNone/>
              <wp:docPr id="557666967" name="Text Box 3" descr="**Internal**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249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1859A3" w14:textId="003396F7" w:rsidR="003314F1" w:rsidRPr="003314F1" w:rsidRDefault="003314F1" w:rsidP="003314F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314F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**Internal**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E5B5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**Internal**" style="position:absolute;margin-left:20.65pt;margin-top:0;width:71.85pt;height:29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" filled="f" stroked="f">
              <v:textbox style="mso-fit-shape-to-text:t" inset="0,0,20pt,15pt">
                <w:txbxContent>
                  <w:p w14:paraId="4B1859A3" w14:textId="003396F7" w:rsidR="003314F1" w:rsidRPr="003314F1" w:rsidRDefault="003314F1" w:rsidP="003314F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314F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**Internal**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53A5" w14:textId="430AD56F" w:rsidR="003314F1" w:rsidRDefault="003314F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AACAE2" wp14:editId="4EAC5E2F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12495" cy="370840"/>
              <wp:effectExtent l="0" t="0" r="0" b="0"/>
              <wp:wrapNone/>
              <wp:docPr id="1559512068" name="Text Box 1" descr="**Internal**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249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DEBF2" w14:textId="24C17DF4" w:rsidR="003314F1" w:rsidRPr="003314F1" w:rsidRDefault="003314F1" w:rsidP="003314F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314F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**Internal**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ACA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**Internal**" style="position:absolute;margin-left:20.65pt;margin-top:0;width:71.85pt;height:29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" filled="f" stroked="f">
              <v:textbox style="mso-fit-shape-to-text:t" inset="0,0,20pt,15pt">
                <w:txbxContent>
                  <w:p w14:paraId="482DEBF2" w14:textId="24C17DF4" w:rsidR="003314F1" w:rsidRPr="003314F1" w:rsidRDefault="003314F1" w:rsidP="003314F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314F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**Internal**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0C85" w14:textId="77777777" w:rsidR="00433F73" w:rsidRDefault="00433F73" w:rsidP="003314F1">
      <w:pPr>
        <w:spacing w:after="0" w:line="240" w:lineRule="auto"/>
      </w:pPr>
      <w:r>
        <w:separator/>
      </w:r>
    </w:p>
  </w:footnote>
  <w:footnote w:type="continuationSeparator" w:id="0">
    <w:p w14:paraId="450BB8A3" w14:textId="77777777" w:rsidR="00433F73" w:rsidRDefault="00433F73" w:rsidP="0033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20B1"/>
    <w:multiLevelType w:val="multilevel"/>
    <w:tmpl w:val="B114DC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59C19D8"/>
    <w:multiLevelType w:val="hybridMultilevel"/>
    <w:tmpl w:val="FFFFFFFF"/>
    <w:lvl w:ilvl="0" w:tplc="467C7268">
      <w:start w:val="2"/>
      <w:numFmt w:val="decimal"/>
      <w:lvlText w:val="%1."/>
      <w:lvlJc w:val="left"/>
      <w:pPr>
        <w:ind w:left="720" w:hanging="360"/>
      </w:pPr>
    </w:lvl>
    <w:lvl w:ilvl="1" w:tplc="8B9C61B2">
      <w:start w:val="1"/>
      <w:numFmt w:val="lowerLetter"/>
      <w:lvlText w:val="%2."/>
      <w:lvlJc w:val="left"/>
      <w:pPr>
        <w:ind w:left="1440" w:hanging="360"/>
      </w:pPr>
    </w:lvl>
    <w:lvl w:ilvl="2" w:tplc="5DC6EDCC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71E6EAC0">
      <w:start w:val="1"/>
      <w:numFmt w:val="decimal"/>
      <w:lvlText w:val="%4."/>
      <w:lvlJc w:val="left"/>
      <w:pPr>
        <w:ind w:left="2880" w:hanging="360"/>
      </w:pPr>
    </w:lvl>
    <w:lvl w:ilvl="4" w:tplc="8B9C84C2">
      <w:start w:val="1"/>
      <w:numFmt w:val="lowerLetter"/>
      <w:lvlText w:val="%5."/>
      <w:lvlJc w:val="left"/>
      <w:pPr>
        <w:ind w:left="3600" w:hanging="360"/>
      </w:pPr>
    </w:lvl>
    <w:lvl w:ilvl="5" w:tplc="7A6CEF80">
      <w:start w:val="1"/>
      <w:numFmt w:val="lowerRoman"/>
      <w:lvlText w:val="%6."/>
      <w:lvlJc w:val="right"/>
      <w:pPr>
        <w:ind w:left="4320" w:hanging="180"/>
      </w:pPr>
    </w:lvl>
    <w:lvl w:ilvl="6" w:tplc="83F61AD6">
      <w:start w:val="1"/>
      <w:numFmt w:val="decimal"/>
      <w:lvlText w:val="%7."/>
      <w:lvlJc w:val="left"/>
      <w:pPr>
        <w:ind w:left="5040" w:hanging="360"/>
      </w:pPr>
    </w:lvl>
    <w:lvl w:ilvl="7" w:tplc="E67A6232">
      <w:start w:val="1"/>
      <w:numFmt w:val="lowerLetter"/>
      <w:lvlText w:val="%8."/>
      <w:lvlJc w:val="left"/>
      <w:pPr>
        <w:ind w:left="5760" w:hanging="360"/>
      </w:pPr>
    </w:lvl>
    <w:lvl w:ilvl="8" w:tplc="AA18E4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3E187"/>
    <w:multiLevelType w:val="hybridMultilevel"/>
    <w:tmpl w:val="FFFFFFFF"/>
    <w:lvl w:ilvl="0" w:tplc="9D380A8A">
      <w:start w:val="1"/>
      <w:numFmt w:val="decimal"/>
      <w:lvlText w:val="%1."/>
      <w:lvlJc w:val="left"/>
      <w:pPr>
        <w:ind w:left="720" w:hanging="360"/>
      </w:pPr>
    </w:lvl>
    <w:lvl w:ilvl="1" w:tplc="898413FA">
      <w:start w:val="1"/>
      <w:numFmt w:val="lowerLetter"/>
      <w:lvlText w:val="%2."/>
      <w:lvlJc w:val="left"/>
      <w:pPr>
        <w:ind w:left="1440" w:hanging="360"/>
      </w:pPr>
    </w:lvl>
    <w:lvl w:ilvl="2" w:tplc="A70E3952">
      <w:start w:val="1"/>
      <w:numFmt w:val="lowerRoman"/>
      <w:lvlText w:val="%3."/>
      <w:lvlJc w:val="right"/>
      <w:pPr>
        <w:ind w:left="2160" w:hanging="180"/>
      </w:pPr>
    </w:lvl>
    <w:lvl w:ilvl="3" w:tplc="5022836A">
      <w:start w:val="1"/>
      <w:numFmt w:val="decimal"/>
      <w:lvlText w:val="%4."/>
      <w:lvlJc w:val="left"/>
      <w:pPr>
        <w:ind w:left="2880" w:hanging="360"/>
      </w:pPr>
    </w:lvl>
    <w:lvl w:ilvl="4" w:tplc="04D02352">
      <w:start w:val="1"/>
      <w:numFmt w:val="lowerLetter"/>
      <w:lvlText w:val="%5."/>
      <w:lvlJc w:val="left"/>
      <w:pPr>
        <w:ind w:left="3600" w:hanging="360"/>
      </w:pPr>
    </w:lvl>
    <w:lvl w:ilvl="5" w:tplc="73305D90">
      <w:start w:val="1"/>
      <w:numFmt w:val="lowerRoman"/>
      <w:lvlText w:val="%6."/>
      <w:lvlJc w:val="right"/>
      <w:pPr>
        <w:ind w:left="4320" w:hanging="180"/>
      </w:pPr>
    </w:lvl>
    <w:lvl w:ilvl="6" w:tplc="CFDCDCB4">
      <w:start w:val="1"/>
      <w:numFmt w:val="decimal"/>
      <w:lvlText w:val="%7."/>
      <w:lvlJc w:val="left"/>
      <w:pPr>
        <w:ind w:left="5040" w:hanging="360"/>
      </w:pPr>
    </w:lvl>
    <w:lvl w:ilvl="7" w:tplc="6C6A7606">
      <w:start w:val="1"/>
      <w:numFmt w:val="lowerLetter"/>
      <w:lvlText w:val="%8."/>
      <w:lvlJc w:val="left"/>
      <w:pPr>
        <w:ind w:left="5760" w:hanging="360"/>
      </w:pPr>
    </w:lvl>
    <w:lvl w:ilvl="8" w:tplc="4726CA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A7643"/>
    <w:multiLevelType w:val="hybridMultilevel"/>
    <w:tmpl w:val="89C4C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242E6"/>
    <w:multiLevelType w:val="hybridMultilevel"/>
    <w:tmpl w:val="E6E2285E"/>
    <w:lvl w:ilvl="0" w:tplc="FBA0D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862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968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8D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63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4A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A5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6D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4ED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BC447"/>
    <w:multiLevelType w:val="hybridMultilevel"/>
    <w:tmpl w:val="92067984"/>
    <w:lvl w:ilvl="0" w:tplc="2E420BAE">
      <w:start w:val="1"/>
      <w:numFmt w:val="decimal"/>
      <w:lvlText w:val="%1."/>
      <w:lvlJc w:val="left"/>
      <w:pPr>
        <w:ind w:left="720" w:hanging="360"/>
      </w:pPr>
    </w:lvl>
    <w:lvl w:ilvl="1" w:tplc="72DA9AE4">
      <w:start w:val="1"/>
      <w:numFmt w:val="lowerLetter"/>
      <w:lvlText w:val="%2."/>
      <w:lvlJc w:val="left"/>
      <w:pPr>
        <w:ind w:left="1440" w:hanging="360"/>
      </w:pPr>
    </w:lvl>
    <w:lvl w:ilvl="2" w:tplc="BE8A5D72">
      <w:start w:val="1"/>
      <w:numFmt w:val="lowerRoman"/>
      <w:lvlText w:val="%3."/>
      <w:lvlJc w:val="right"/>
      <w:pPr>
        <w:ind w:left="2160" w:hanging="180"/>
      </w:pPr>
    </w:lvl>
    <w:lvl w:ilvl="3" w:tplc="3DAEB9F4">
      <w:start w:val="1"/>
      <w:numFmt w:val="decimal"/>
      <w:lvlText w:val="%4."/>
      <w:lvlJc w:val="left"/>
      <w:pPr>
        <w:ind w:left="2880" w:hanging="360"/>
      </w:pPr>
    </w:lvl>
    <w:lvl w:ilvl="4" w:tplc="3D7AF4AC">
      <w:start w:val="1"/>
      <w:numFmt w:val="lowerLetter"/>
      <w:lvlText w:val="%5."/>
      <w:lvlJc w:val="left"/>
      <w:pPr>
        <w:ind w:left="3600" w:hanging="360"/>
      </w:pPr>
    </w:lvl>
    <w:lvl w:ilvl="5" w:tplc="FE968504">
      <w:start w:val="1"/>
      <w:numFmt w:val="lowerRoman"/>
      <w:lvlText w:val="%6."/>
      <w:lvlJc w:val="right"/>
      <w:pPr>
        <w:ind w:left="4320" w:hanging="180"/>
      </w:pPr>
    </w:lvl>
    <w:lvl w:ilvl="6" w:tplc="626664E6">
      <w:start w:val="1"/>
      <w:numFmt w:val="decimal"/>
      <w:lvlText w:val="%7."/>
      <w:lvlJc w:val="left"/>
      <w:pPr>
        <w:ind w:left="5040" w:hanging="360"/>
      </w:pPr>
    </w:lvl>
    <w:lvl w:ilvl="7" w:tplc="25C07874">
      <w:start w:val="1"/>
      <w:numFmt w:val="lowerLetter"/>
      <w:lvlText w:val="%8."/>
      <w:lvlJc w:val="left"/>
      <w:pPr>
        <w:ind w:left="5760" w:hanging="360"/>
      </w:pPr>
    </w:lvl>
    <w:lvl w:ilvl="8" w:tplc="906619B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0516F"/>
    <w:multiLevelType w:val="multilevel"/>
    <w:tmpl w:val="CF12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234F04"/>
    <w:multiLevelType w:val="multilevel"/>
    <w:tmpl w:val="2E38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B33E76"/>
    <w:multiLevelType w:val="hybridMultilevel"/>
    <w:tmpl w:val="D0061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301B0"/>
    <w:multiLevelType w:val="hybridMultilevel"/>
    <w:tmpl w:val="BBD68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EED0C"/>
    <w:multiLevelType w:val="hybridMultilevel"/>
    <w:tmpl w:val="FFFFFFFF"/>
    <w:lvl w:ilvl="0" w:tplc="13365B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966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581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ED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82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AF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7E4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6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C44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77BF4"/>
    <w:multiLevelType w:val="hybridMultilevel"/>
    <w:tmpl w:val="A55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462E"/>
    <w:multiLevelType w:val="multilevel"/>
    <w:tmpl w:val="3082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5463705">
    <w:abstractNumId w:val="4"/>
  </w:num>
  <w:num w:numId="2" w16cid:durableId="1734501738">
    <w:abstractNumId w:val="5"/>
  </w:num>
  <w:num w:numId="3" w16cid:durableId="1650596165">
    <w:abstractNumId w:val="2"/>
  </w:num>
  <w:num w:numId="4" w16cid:durableId="1299146493">
    <w:abstractNumId w:val="9"/>
  </w:num>
  <w:num w:numId="5" w16cid:durableId="1966156479">
    <w:abstractNumId w:val="3"/>
  </w:num>
  <w:num w:numId="6" w16cid:durableId="429159356">
    <w:abstractNumId w:val="8"/>
  </w:num>
  <w:num w:numId="7" w16cid:durableId="1273785876">
    <w:abstractNumId w:val="11"/>
  </w:num>
  <w:num w:numId="8" w16cid:durableId="1871869983">
    <w:abstractNumId w:val="1"/>
  </w:num>
  <w:num w:numId="9" w16cid:durableId="1496191543">
    <w:abstractNumId w:val="10"/>
  </w:num>
  <w:num w:numId="10" w16cid:durableId="723217629">
    <w:abstractNumId w:val="0"/>
  </w:num>
  <w:num w:numId="11" w16cid:durableId="1721246392">
    <w:abstractNumId w:val="7"/>
  </w:num>
  <w:num w:numId="12" w16cid:durableId="1866478933">
    <w:abstractNumId w:val="6"/>
  </w:num>
  <w:num w:numId="13" w16cid:durableId="12936305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E4"/>
    <w:rsid w:val="00000B7F"/>
    <w:rsid w:val="0001204B"/>
    <w:rsid w:val="000370C2"/>
    <w:rsid w:val="000A56AA"/>
    <w:rsid w:val="000B26C8"/>
    <w:rsid w:val="000F4F2C"/>
    <w:rsid w:val="00105423"/>
    <w:rsid w:val="00110240"/>
    <w:rsid w:val="00145234"/>
    <w:rsid w:val="001628E8"/>
    <w:rsid w:val="00182A02"/>
    <w:rsid w:val="0018426E"/>
    <w:rsid w:val="001844DF"/>
    <w:rsid w:val="001E3AAA"/>
    <w:rsid w:val="001F687E"/>
    <w:rsid w:val="00244905"/>
    <w:rsid w:val="00274BF9"/>
    <w:rsid w:val="00286CFF"/>
    <w:rsid w:val="002D6B32"/>
    <w:rsid w:val="002E4811"/>
    <w:rsid w:val="00317E8A"/>
    <w:rsid w:val="0032356C"/>
    <w:rsid w:val="003314F1"/>
    <w:rsid w:val="003355C8"/>
    <w:rsid w:val="00337A45"/>
    <w:rsid w:val="00346198"/>
    <w:rsid w:val="00346DE5"/>
    <w:rsid w:val="00354616"/>
    <w:rsid w:val="003A163C"/>
    <w:rsid w:val="003E2C6D"/>
    <w:rsid w:val="0041108F"/>
    <w:rsid w:val="00411F19"/>
    <w:rsid w:val="00426BE9"/>
    <w:rsid w:val="00433F73"/>
    <w:rsid w:val="00467941"/>
    <w:rsid w:val="00470005"/>
    <w:rsid w:val="004906E1"/>
    <w:rsid w:val="004B4D3D"/>
    <w:rsid w:val="004B562C"/>
    <w:rsid w:val="00530335"/>
    <w:rsid w:val="00577C5D"/>
    <w:rsid w:val="005B219F"/>
    <w:rsid w:val="005D44BC"/>
    <w:rsid w:val="005F52EE"/>
    <w:rsid w:val="00611D19"/>
    <w:rsid w:val="00625AEB"/>
    <w:rsid w:val="00631B40"/>
    <w:rsid w:val="00693372"/>
    <w:rsid w:val="006B7238"/>
    <w:rsid w:val="007034F4"/>
    <w:rsid w:val="00705D03"/>
    <w:rsid w:val="007076D8"/>
    <w:rsid w:val="00723638"/>
    <w:rsid w:val="00735277"/>
    <w:rsid w:val="007573C2"/>
    <w:rsid w:val="007906AF"/>
    <w:rsid w:val="00790BC7"/>
    <w:rsid w:val="00794B56"/>
    <w:rsid w:val="00794D6E"/>
    <w:rsid w:val="007E2F67"/>
    <w:rsid w:val="007E3D64"/>
    <w:rsid w:val="007F0885"/>
    <w:rsid w:val="00801DB4"/>
    <w:rsid w:val="00863E34"/>
    <w:rsid w:val="008641E0"/>
    <w:rsid w:val="0087305A"/>
    <w:rsid w:val="008847AE"/>
    <w:rsid w:val="008A19B2"/>
    <w:rsid w:val="008B1635"/>
    <w:rsid w:val="008B1862"/>
    <w:rsid w:val="008B5460"/>
    <w:rsid w:val="008C1FA0"/>
    <w:rsid w:val="008D07D8"/>
    <w:rsid w:val="008F2B32"/>
    <w:rsid w:val="008F4830"/>
    <w:rsid w:val="009355FD"/>
    <w:rsid w:val="00937886"/>
    <w:rsid w:val="00941B28"/>
    <w:rsid w:val="00942F3E"/>
    <w:rsid w:val="00977BC5"/>
    <w:rsid w:val="00980707"/>
    <w:rsid w:val="009879F7"/>
    <w:rsid w:val="00991568"/>
    <w:rsid w:val="009955E5"/>
    <w:rsid w:val="009E5E1F"/>
    <w:rsid w:val="009E7ECF"/>
    <w:rsid w:val="00A10393"/>
    <w:rsid w:val="00A170EE"/>
    <w:rsid w:val="00A229D6"/>
    <w:rsid w:val="00A241A9"/>
    <w:rsid w:val="00A32180"/>
    <w:rsid w:val="00A3360A"/>
    <w:rsid w:val="00A50DB3"/>
    <w:rsid w:val="00A75F0B"/>
    <w:rsid w:val="00A851DC"/>
    <w:rsid w:val="00A952B4"/>
    <w:rsid w:val="00A97452"/>
    <w:rsid w:val="00AB11A8"/>
    <w:rsid w:val="00AD4C4D"/>
    <w:rsid w:val="00B11C10"/>
    <w:rsid w:val="00B25462"/>
    <w:rsid w:val="00B6665D"/>
    <w:rsid w:val="00B764D5"/>
    <w:rsid w:val="00B94541"/>
    <w:rsid w:val="00BA62FE"/>
    <w:rsid w:val="00C25B9D"/>
    <w:rsid w:val="00C25BB1"/>
    <w:rsid w:val="00C63B64"/>
    <w:rsid w:val="00C81DDD"/>
    <w:rsid w:val="00C827C0"/>
    <w:rsid w:val="00C936E9"/>
    <w:rsid w:val="00CA48D5"/>
    <w:rsid w:val="00CB22AD"/>
    <w:rsid w:val="00CB2C1C"/>
    <w:rsid w:val="00CE4483"/>
    <w:rsid w:val="00CE4F46"/>
    <w:rsid w:val="00D02C26"/>
    <w:rsid w:val="00D33023"/>
    <w:rsid w:val="00D44FD2"/>
    <w:rsid w:val="00D50710"/>
    <w:rsid w:val="00D53F73"/>
    <w:rsid w:val="00D57A5C"/>
    <w:rsid w:val="00D858E4"/>
    <w:rsid w:val="00DB06DB"/>
    <w:rsid w:val="00DB277C"/>
    <w:rsid w:val="00DC65F2"/>
    <w:rsid w:val="00DD6B98"/>
    <w:rsid w:val="00DF099A"/>
    <w:rsid w:val="00DF1955"/>
    <w:rsid w:val="00E047B1"/>
    <w:rsid w:val="00E15399"/>
    <w:rsid w:val="00E30C79"/>
    <w:rsid w:val="00E72F07"/>
    <w:rsid w:val="00E85EA2"/>
    <w:rsid w:val="00F05D6A"/>
    <w:rsid w:val="00F2639C"/>
    <w:rsid w:val="00F5101D"/>
    <w:rsid w:val="00F610C3"/>
    <w:rsid w:val="00F8526A"/>
    <w:rsid w:val="00F85EFA"/>
    <w:rsid w:val="06F14B9E"/>
    <w:rsid w:val="06FE512D"/>
    <w:rsid w:val="0C9949A7"/>
    <w:rsid w:val="131D7A1C"/>
    <w:rsid w:val="142ABFEA"/>
    <w:rsid w:val="223C729C"/>
    <w:rsid w:val="2343607D"/>
    <w:rsid w:val="25D00920"/>
    <w:rsid w:val="28A653C0"/>
    <w:rsid w:val="29EA62B5"/>
    <w:rsid w:val="2E372211"/>
    <w:rsid w:val="3785C63D"/>
    <w:rsid w:val="389DA5C1"/>
    <w:rsid w:val="3C09A112"/>
    <w:rsid w:val="3C3E4B51"/>
    <w:rsid w:val="3E53E7E6"/>
    <w:rsid w:val="3EF3FA24"/>
    <w:rsid w:val="458990E1"/>
    <w:rsid w:val="4624C00C"/>
    <w:rsid w:val="4850A3A8"/>
    <w:rsid w:val="4BC5494E"/>
    <w:rsid w:val="5DF9EC3D"/>
    <w:rsid w:val="6059B646"/>
    <w:rsid w:val="684C38C7"/>
    <w:rsid w:val="6CF911AA"/>
    <w:rsid w:val="7170F85B"/>
    <w:rsid w:val="7301F581"/>
    <w:rsid w:val="737D6056"/>
    <w:rsid w:val="745E3F50"/>
    <w:rsid w:val="75A39587"/>
    <w:rsid w:val="7AD99E3F"/>
    <w:rsid w:val="7E404744"/>
    <w:rsid w:val="7F348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B85BE"/>
  <w15:chartTrackingRefBased/>
  <w15:docId w15:val="{5942712D-3672-423F-88C4-7F1635B0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8E4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5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8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858E4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3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3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393"/>
    <w:rPr>
      <w:rFonts w:eastAsiaTheme="minorEastAsia"/>
      <w:kern w:val="0"/>
      <w:sz w:val="20"/>
      <w:szCs w:val="20"/>
      <w:lang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393"/>
    <w:rPr>
      <w:rFonts w:eastAsiaTheme="minorEastAsia"/>
      <w:b/>
      <w:bCs/>
      <w:kern w:val="0"/>
      <w:sz w:val="20"/>
      <w:szCs w:val="20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25BB1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3314F1"/>
    <w:pPr>
      <w:spacing w:after="0" w:line="240" w:lineRule="auto"/>
    </w:pPr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1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4F1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b69ddd-fc5d-460c-8a96-1d4984d8b666">
      <Terms xmlns="http://schemas.microsoft.com/office/infopath/2007/PartnerControls"/>
    </lcf76f155ced4ddcb4097134ff3c332f>
    <TaxCatchAll xmlns="263b6455-5363-45f7-b1ac-6cf552bb5c61"/>
    <VideoTitle xmlns="d5b69ddd-fc5d-460c-8a96-1d4984d8b666" xsi:nil="true"/>
    <_ip_UnifiedCompliancePolicyUIAction xmlns="http://schemas.microsoft.com/sharepoint/v3" xsi:nil="true"/>
    <WorkingFiles xmlns="d5b69ddd-fc5d-460c-8a96-1d4984d8b666">
      <Url xsi:nil="true"/>
      <Description xsi:nil="true"/>
    </WorkingFiles>
    <Brands xmlns="d5b69ddd-fc5d-460c-8a96-1d4984d8b666"/>
    <_ip_UnifiedCompliancePolicyProperties xmlns="http://schemas.microsoft.com/sharepoint/v3" xsi:nil="true"/>
    <Includes xmlns="d5b69ddd-fc5d-460c-8a96-1d4984d8b666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4C3DA3E45554BAACB8F5984BA4FC2" ma:contentTypeVersion="26" ma:contentTypeDescription="Create a new document." ma:contentTypeScope="" ma:versionID="24e2441fa0008bcf9da2230f30dad757">
  <xsd:schema xmlns:xsd="http://www.w3.org/2001/XMLSchema" xmlns:xs="http://www.w3.org/2001/XMLSchema" xmlns:p="http://schemas.microsoft.com/office/2006/metadata/properties" xmlns:ns1="http://schemas.microsoft.com/sharepoint/v3" xmlns:ns2="d5b69ddd-fc5d-460c-8a96-1d4984d8b666" xmlns:ns3="263b6455-5363-45f7-b1ac-6cf552bb5c61" targetNamespace="http://schemas.microsoft.com/office/2006/metadata/properties" ma:root="true" ma:fieldsID="1bced189ee89dd751e04f916cf8d962f" ns1:_="" ns2:_="" ns3:_="">
    <xsd:import namespace="http://schemas.microsoft.com/sharepoint/v3"/>
    <xsd:import namespace="d5b69ddd-fc5d-460c-8a96-1d4984d8b666"/>
    <xsd:import namespace="263b6455-5363-45f7-b1ac-6cf552bb5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WorkingFiles" minOccurs="0"/>
                <xsd:element ref="ns2:VideoTitle" minOccurs="0"/>
                <xsd:element ref="ns2:Bra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Includ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69ddd-fc5d-460c-8a96-1d4984d8b6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3e3b99-ed6c-4457-9ad7-c6beba729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orkingFiles" ma:index="26" nillable="true" ma:displayName="Working Files" ma:format="Hyperlink" ma:internalName="WorkingFile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ideoTitle" ma:index="27" nillable="true" ma:displayName="Video Title" ma:format="Dropdown" ma:internalName="VideoTitle">
      <xsd:simpleType>
        <xsd:restriction base="dms:Text">
          <xsd:maxLength value="255"/>
        </xsd:restriction>
      </xsd:simpleType>
    </xsd:element>
    <xsd:element name="Brands" ma:index="28" nillable="true" ma:displayName="Brands" ma:format="Dropdown" ma:internalName="Brand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lorox"/>
                    <xsd:enumeration value="Pine Sol"/>
                    <xsd:enumeration value="Brita"/>
                    <xsd:enumeration value="HVR"/>
                    <xsd:enumeration value="Glad"/>
                    <xsd:enumeration value="Fresh Step"/>
                    <xsd:enumeration value="409"/>
                    <xsd:enumeration value="Kingsford"/>
                    <xsd:enumeration value="Tilex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Includes" ma:index="32" nillable="true" ma:displayName="Includes" ma:format="Dropdown" ma:internalName="Includ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emplates"/>
                    <xsd:enumeration value="Premade Creative"/>
                    <xsd:enumeration value="Photos"/>
                    <xsd:enumeration value="Brands Assets"/>
                    <xsd:enumeration value="Stock Assets"/>
                    <xsd:enumeration value="Guide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b6455-5363-45f7-b1ac-6cf552bb5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bc713f4-4d45-40f5-a8dd-2634ffeeffb6}" ma:internalName="TaxCatchAll" ma:showField="CatchAllData" ma:web="263b6455-5363-45f7-b1ac-6cf552bb5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03C0B-D63A-CA46-BB47-A15F20794F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3ED3D2-C99A-433D-BC09-5A649DD3D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0D5CBB-CB4E-4AB9-AD11-F5562CE9B86D}">
  <ds:schemaRefs>
    <ds:schemaRef ds:uri="http://schemas.microsoft.com/office/2006/metadata/properties"/>
    <ds:schemaRef ds:uri="http://schemas.microsoft.com/office/infopath/2007/PartnerControls"/>
    <ds:schemaRef ds:uri="d5b69ddd-fc5d-460c-8a96-1d4984d8b666"/>
    <ds:schemaRef ds:uri="263b6455-5363-45f7-b1ac-6cf552bb5c6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DEEE122-07AD-45A9-A2B4-1C8D861FB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b69ddd-fc5d-460c-8a96-1d4984d8b666"/>
    <ds:schemaRef ds:uri="263b6455-5363-45f7-b1ac-6cf552bb5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1b888d-8869-445f-b14b-7063fe47d597}" enabled="1" method="Standard" siteId="{9c272a06-9f0a-43f5-8e40-214a24c509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2359</Characters>
  <Application>Microsoft Office Word</Application>
  <DocSecurity>0</DocSecurity>
  <Lines>90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Mills</dc:creator>
  <cp:keywords/>
  <dc:description/>
  <cp:lastModifiedBy>Jillian Fabiano</cp:lastModifiedBy>
  <cp:revision>2</cp:revision>
  <dcterms:created xsi:type="dcterms:W3CDTF">2026-03-30T14:43:00Z</dcterms:created>
  <dcterms:modified xsi:type="dcterms:W3CDTF">2026-03-30T14:43:00Z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0x010100F594C3DA3E45554BAACB8F5984BA4FC2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5cf44404,45a6527,213d5297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**Internal**</vt:lpwstr>
  </property>
</Properties>
</file>